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53F" w:rsidRDefault="004E453F" w:rsidP="004E453F">
      <w:pPr>
        <w:pStyle w:val="2"/>
        <w:adjustRightInd w:val="0"/>
        <w:snapToGrid w:val="0"/>
        <w:spacing w:line="240" w:lineRule="auto"/>
        <w:rPr>
          <w:rFonts w:ascii="Times New Roman" w:eastAsiaTheme="minorEastAsia" w:hAnsi="Times New Roman"/>
          <w:color w:val="000000" w:themeColor="text1"/>
          <w:sz w:val="28"/>
        </w:rPr>
      </w:pPr>
      <w:bookmarkStart w:id="0" w:name="_Toc390241025"/>
      <w:bookmarkStart w:id="1" w:name="_Toc436554320"/>
      <w:bookmarkStart w:id="2" w:name="_Toc436883443"/>
      <w:bookmarkStart w:id="3" w:name="_Toc453514547"/>
      <w:bookmarkStart w:id="4" w:name="_Toc482167132"/>
      <w:r w:rsidRPr="00C23BF4">
        <w:rPr>
          <w:rFonts w:ascii="Times New Roman" w:eastAsiaTheme="minorEastAsia" w:hAnsi="Times New Roman"/>
          <w:color w:val="000000" w:themeColor="text1"/>
          <w:sz w:val="28"/>
        </w:rPr>
        <w:t>表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4-2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专业培养计划表</w:t>
      </w:r>
      <w:bookmarkEnd w:id="0"/>
      <w:bookmarkEnd w:id="1"/>
      <w:bookmarkEnd w:id="2"/>
      <w:r w:rsidRPr="00D22254">
        <w:rPr>
          <w:rFonts w:ascii="Times New Roman" w:eastAsiaTheme="minorEastAsia" w:hAnsi="Times New Roman" w:hint="eastAsia"/>
          <w:color w:val="000000" w:themeColor="text1"/>
          <w:sz w:val="28"/>
        </w:rPr>
        <w:t>（</w:t>
      </w:r>
      <w:r w:rsidR="00252169" w:rsidRPr="00D22254">
        <w:rPr>
          <w:rFonts w:ascii="Times New Roman" w:eastAsiaTheme="minorEastAsia" w:hAnsi="Times New Roman" w:hint="eastAsia"/>
          <w:color w:val="000000" w:themeColor="text1"/>
          <w:sz w:val="28"/>
        </w:rPr>
        <w:t>时点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：截止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20</w:t>
      </w:r>
      <w:r w:rsidR="00FF4A23">
        <w:rPr>
          <w:rFonts w:ascii="Times New Roman" w:eastAsiaTheme="minorEastAsia" w:hAnsi="Times New Roman" w:hint="eastAsia"/>
          <w:color w:val="000000" w:themeColor="text1"/>
          <w:sz w:val="28"/>
        </w:rPr>
        <w:t>20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年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9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月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30</w:t>
      </w:r>
      <w:r w:rsidR="00D553D8">
        <w:rPr>
          <w:rFonts w:ascii="Times New Roman" w:eastAsiaTheme="minorEastAsia" w:hAnsi="Times New Roman" w:hint="eastAsia"/>
          <w:color w:val="000000" w:themeColor="text1"/>
          <w:sz w:val="28"/>
        </w:rPr>
        <w:t>日</w:t>
      </w:r>
      <w:r w:rsidRPr="00D22254">
        <w:rPr>
          <w:rFonts w:ascii="Times New Roman" w:eastAsiaTheme="minorEastAsia" w:hAnsi="Times New Roman" w:hint="eastAsia"/>
          <w:color w:val="000000" w:themeColor="text1"/>
          <w:sz w:val="28"/>
        </w:rPr>
        <w:t>）</w:t>
      </w:r>
      <w:bookmarkEnd w:id="3"/>
      <w:bookmarkEnd w:id="4"/>
    </w:p>
    <w:p w:rsidR="00D553D8" w:rsidRPr="00050A4C" w:rsidRDefault="00D553D8" w:rsidP="00050A4C">
      <w:pPr>
        <w:spacing w:line="360" w:lineRule="auto"/>
        <w:rPr>
          <w:sz w:val="24"/>
        </w:rPr>
      </w:pPr>
      <w:r w:rsidRPr="00050A4C">
        <w:rPr>
          <w:rFonts w:hint="eastAsia"/>
          <w:sz w:val="24"/>
        </w:rPr>
        <w:t>表</w:t>
      </w:r>
      <w:r w:rsidRPr="00050A4C">
        <w:rPr>
          <w:rFonts w:hint="eastAsia"/>
          <w:sz w:val="24"/>
        </w:rPr>
        <w:t>1-5-1</w:t>
      </w:r>
      <w:r w:rsidRPr="00050A4C">
        <w:rPr>
          <w:rFonts w:hint="eastAsia"/>
          <w:sz w:val="24"/>
        </w:rPr>
        <w:t>里出现的所有校内专业的最新版培养计划（含</w:t>
      </w:r>
      <w:r w:rsidRPr="00050A4C">
        <w:rPr>
          <w:rFonts w:hint="eastAsia"/>
          <w:sz w:val="24"/>
        </w:rPr>
        <w:t>20</w:t>
      </w:r>
      <w:r w:rsidR="00FF4A23">
        <w:rPr>
          <w:rFonts w:hint="eastAsia"/>
          <w:sz w:val="24"/>
        </w:rPr>
        <w:t>20</w:t>
      </w:r>
      <w:r w:rsidRPr="00050A4C">
        <w:rPr>
          <w:rFonts w:hint="eastAsia"/>
          <w:sz w:val="24"/>
        </w:rPr>
        <w:t>年新办专业）</w:t>
      </w:r>
    </w:p>
    <w:p w:rsidR="00D553D8" w:rsidRPr="00050A4C" w:rsidRDefault="00D553D8" w:rsidP="00050A4C">
      <w:pPr>
        <w:spacing w:line="360" w:lineRule="auto"/>
        <w:rPr>
          <w:sz w:val="24"/>
        </w:rPr>
      </w:pPr>
      <w:r w:rsidRPr="00050A4C">
        <w:rPr>
          <w:rFonts w:hint="eastAsia"/>
          <w:sz w:val="24"/>
        </w:rPr>
        <w:t>填报数据时可</w:t>
      </w:r>
      <w:r w:rsidR="00BC3090">
        <w:rPr>
          <w:rFonts w:hint="eastAsia"/>
          <w:sz w:val="24"/>
        </w:rPr>
        <w:t>参考</w:t>
      </w:r>
      <w:r w:rsidRPr="00050A4C">
        <w:rPr>
          <w:rFonts w:hint="eastAsia"/>
          <w:sz w:val="24"/>
        </w:rPr>
        <w:t>“</w:t>
      </w:r>
      <w:r w:rsidRPr="00050A4C">
        <w:rPr>
          <w:rFonts w:hint="eastAsia"/>
          <w:sz w:val="24"/>
        </w:rPr>
        <w:t>201</w:t>
      </w:r>
      <w:r w:rsidR="00FF4A23">
        <w:rPr>
          <w:rFonts w:hint="eastAsia"/>
          <w:sz w:val="24"/>
        </w:rPr>
        <w:t>9</w:t>
      </w:r>
      <w:r w:rsidRPr="00050A4C">
        <w:rPr>
          <w:rFonts w:hint="eastAsia"/>
          <w:sz w:val="24"/>
        </w:rPr>
        <w:t>年上报数据”及“</w:t>
      </w:r>
      <w:r w:rsidRPr="00050A4C">
        <w:rPr>
          <w:rFonts w:hint="eastAsia"/>
          <w:sz w:val="24"/>
        </w:rPr>
        <w:t>20</w:t>
      </w:r>
      <w:r w:rsidR="00FF4A23">
        <w:rPr>
          <w:rFonts w:hint="eastAsia"/>
          <w:sz w:val="24"/>
        </w:rPr>
        <w:t>20</w:t>
      </w:r>
      <w:r w:rsidRPr="00050A4C">
        <w:rPr>
          <w:rFonts w:hint="eastAsia"/>
          <w:sz w:val="24"/>
        </w:rPr>
        <w:t>年数据填报指南”进行修订</w:t>
      </w:r>
      <w:r w:rsidR="00BC3090">
        <w:rPr>
          <w:rFonts w:hint="eastAsia"/>
          <w:sz w:val="24"/>
        </w:rPr>
        <w:t>，因</w:t>
      </w:r>
      <w:r w:rsidR="00BC3090">
        <w:rPr>
          <w:rFonts w:hint="eastAsia"/>
          <w:sz w:val="24"/>
        </w:rPr>
        <w:t>20</w:t>
      </w:r>
      <w:r w:rsidR="00FF4A23">
        <w:rPr>
          <w:rFonts w:hint="eastAsia"/>
          <w:sz w:val="24"/>
        </w:rPr>
        <w:t>20</w:t>
      </w:r>
      <w:r w:rsidR="00BC3090">
        <w:rPr>
          <w:rFonts w:hint="eastAsia"/>
          <w:sz w:val="24"/>
        </w:rPr>
        <w:t>年各专业培养计划均进行了修订，所以学时学分均有变动，请大家务必仔细核对相关数据。</w:t>
      </w:r>
    </w:p>
    <w:p w:rsidR="00D553D8" w:rsidRDefault="00D553D8" w:rsidP="00050A4C">
      <w:pPr>
        <w:spacing w:line="360" w:lineRule="auto"/>
        <w:rPr>
          <w:rFonts w:asciiTheme="minorEastAsia" w:hAnsiTheme="minorEastAsia"/>
          <w:sz w:val="24"/>
        </w:rPr>
      </w:pPr>
      <w:r w:rsidRPr="00050A4C">
        <w:rPr>
          <w:rFonts w:hint="eastAsia"/>
          <w:sz w:val="24"/>
          <w:highlight w:val="yellow"/>
        </w:rPr>
        <w:t>本表较</w:t>
      </w:r>
      <w:r w:rsidRPr="00050A4C">
        <w:rPr>
          <w:rFonts w:hint="eastAsia"/>
          <w:sz w:val="24"/>
          <w:highlight w:val="yellow"/>
        </w:rPr>
        <w:t>20</w:t>
      </w:r>
      <w:r w:rsidR="007C7E72">
        <w:rPr>
          <w:rFonts w:hint="eastAsia"/>
          <w:sz w:val="24"/>
          <w:highlight w:val="yellow"/>
        </w:rPr>
        <w:t>19</w:t>
      </w:r>
      <w:r w:rsidRPr="00050A4C">
        <w:rPr>
          <w:rFonts w:hint="eastAsia"/>
          <w:sz w:val="24"/>
          <w:highlight w:val="yellow"/>
        </w:rPr>
        <w:t>年主要变动为：</w:t>
      </w:r>
      <w:r w:rsidR="007C7E72">
        <w:rPr>
          <w:rFonts w:hint="eastAsia"/>
          <w:sz w:val="24"/>
          <w:highlight w:val="yellow"/>
        </w:rPr>
        <w:t>删除</w:t>
      </w:r>
      <w:r w:rsidRPr="00050A4C">
        <w:rPr>
          <w:rFonts w:asciiTheme="minorEastAsia" w:hAnsiTheme="minorEastAsia" w:hint="eastAsia"/>
          <w:sz w:val="24"/>
          <w:highlight w:val="yellow"/>
        </w:rPr>
        <w:t>字段“</w:t>
      </w:r>
      <w:r w:rsidR="007C7E72">
        <w:rPr>
          <w:rFonts w:asciiTheme="minorEastAsia" w:hAnsiTheme="minorEastAsia" w:hint="eastAsia"/>
          <w:sz w:val="24"/>
          <w:highlight w:val="yellow"/>
        </w:rPr>
        <w:t>专业培养目</w:t>
      </w:r>
      <w:r w:rsidR="007C7E72" w:rsidRPr="007C7E72">
        <w:rPr>
          <w:rFonts w:asciiTheme="minorEastAsia" w:hAnsiTheme="minorEastAsia" w:hint="eastAsia"/>
          <w:sz w:val="24"/>
          <w:highlight w:val="yellow"/>
        </w:rPr>
        <w:t>标</w:t>
      </w:r>
      <w:r w:rsidRPr="007C7E72">
        <w:rPr>
          <w:rFonts w:asciiTheme="minorEastAsia" w:hAnsiTheme="minorEastAsia" w:hint="eastAsia"/>
          <w:sz w:val="24"/>
          <w:highlight w:val="yellow"/>
        </w:rPr>
        <w:t>”</w:t>
      </w:r>
      <w:r w:rsidR="007C7E72" w:rsidRPr="007C7E72">
        <w:rPr>
          <w:rFonts w:asciiTheme="minorEastAsia" w:hAnsiTheme="minorEastAsia" w:hint="eastAsia"/>
          <w:sz w:val="24"/>
          <w:highlight w:val="yellow"/>
        </w:rPr>
        <w:t>和“</w:t>
      </w:r>
      <w:r w:rsidR="007C7E72">
        <w:rPr>
          <w:rFonts w:asciiTheme="minorEastAsia" w:hAnsiTheme="minorEastAsia" w:hint="eastAsia"/>
          <w:sz w:val="24"/>
          <w:highlight w:val="yellow"/>
        </w:rPr>
        <w:t>毕业要求</w:t>
      </w:r>
      <w:r w:rsidR="007C7E72" w:rsidRPr="00050A4C">
        <w:rPr>
          <w:rFonts w:asciiTheme="minorEastAsia" w:hAnsiTheme="minorEastAsia" w:hint="eastAsia"/>
          <w:sz w:val="24"/>
          <w:highlight w:val="yellow"/>
        </w:rPr>
        <w:t>”</w:t>
      </w:r>
    </w:p>
    <w:tbl>
      <w:tblPr>
        <w:tblW w:w="13294" w:type="dxa"/>
        <w:tblBorders>
          <w:top w:val="single" w:sz="12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2"/>
        <w:gridCol w:w="779"/>
        <w:gridCol w:w="781"/>
        <w:gridCol w:w="887"/>
        <w:gridCol w:w="289"/>
        <w:gridCol w:w="930"/>
        <w:gridCol w:w="1332"/>
        <w:gridCol w:w="851"/>
        <w:gridCol w:w="16"/>
        <w:gridCol w:w="912"/>
        <w:gridCol w:w="946"/>
        <w:gridCol w:w="1237"/>
        <w:gridCol w:w="32"/>
        <w:gridCol w:w="814"/>
        <w:gridCol w:w="911"/>
        <w:gridCol w:w="815"/>
        <w:gridCol w:w="920"/>
      </w:tblGrid>
      <w:tr w:rsidR="007C7E72" w:rsidTr="007C7E72">
        <w:trPr>
          <w:trHeight w:val="454"/>
        </w:trPr>
        <w:tc>
          <w:tcPr>
            <w:tcW w:w="3289" w:type="dxa"/>
            <w:gridSpan w:val="4"/>
            <w:vAlign w:val="center"/>
          </w:tcPr>
          <w:p w:rsidR="007C7E72" w:rsidRDefault="007C7E72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校内专业代码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A</w:t>
            </w:r>
          </w:p>
        </w:tc>
        <w:tc>
          <w:tcPr>
            <w:tcW w:w="3402" w:type="dxa"/>
            <w:gridSpan w:val="4"/>
            <w:vAlign w:val="center"/>
          </w:tcPr>
          <w:p w:rsidR="007C7E72" w:rsidRDefault="007C7E72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校内专业名称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B</w:t>
            </w:r>
          </w:p>
        </w:tc>
        <w:tc>
          <w:tcPr>
            <w:tcW w:w="3111" w:type="dxa"/>
            <w:gridSpan w:val="4"/>
            <w:vAlign w:val="center"/>
          </w:tcPr>
          <w:p w:rsidR="007C7E72" w:rsidRDefault="007C7E72" w:rsidP="007C7E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专业带头人工号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C</w:t>
            </w:r>
          </w:p>
        </w:tc>
        <w:tc>
          <w:tcPr>
            <w:tcW w:w="3492" w:type="dxa"/>
            <w:gridSpan w:val="5"/>
            <w:vAlign w:val="center"/>
          </w:tcPr>
          <w:p w:rsidR="007C7E72" w:rsidRDefault="007C7E72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专业带头人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姓名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</w:rPr>
              <w:t>D</w:t>
            </w:r>
          </w:p>
        </w:tc>
      </w:tr>
      <w:tr w:rsidR="007C7E72" w:rsidTr="007C7E72">
        <w:trPr>
          <w:trHeight w:val="1200"/>
        </w:trPr>
        <w:tc>
          <w:tcPr>
            <w:tcW w:w="3289" w:type="dxa"/>
            <w:gridSpan w:val="4"/>
            <w:vAlign w:val="center"/>
          </w:tcPr>
          <w:p w:rsidR="007C7E72" w:rsidRDefault="007C7E72" w:rsidP="00D2225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学校内实际所用的专业代码</w:t>
            </w:r>
          </w:p>
          <w:p w:rsidR="007C7E72" w:rsidRDefault="007C7E72" w:rsidP="008352D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</w:t>
            </w:r>
            <w:r w:rsidR="008352DD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3402" w:type="dxa"/>
            <w:gridSpan w:val="4"/>
            <w:vAlign w:val="center"/>
          </w:tcPr>
          <w:p w:rsidR="007C7E72" w:rsidRDefault="007C7E72" w:rsidP="00D2225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学校内实际所用的专业名称</w:t>
            </w:r>
          </w:p>
          <w:p w:rsidR="007C7E72" w:rsidRDefault="007C7E72" w:rsidP="008352D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</w:t>
            </w:r>
            <w:r w:rsidR="008352DD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3111" w:type="dxa"/>
            <w:gridSpan w:val="4"/>
            <w:vAlign w:val="center"/>
          </w:tcPr>
          <w:p w:rsidR="007C7E72" w:rsidRDefault="007C7E72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 w:rsidRPr="00D22254">
              <w:rPr>
                <w:rFonts w:ascii="Times New Roman" w:hAnsi="Times New Roman" w:cs="Times New Roman" w:hint="eastAsia"/>
                <w:bCs/>
                <w:color w:val="000000" w:themeColor="text1"/>
                <w:kern w:val="0"/>
              </w:rPr>
              <w:t>以招考中心数据为准</w:t>
            </w:r>
          </w:p>
        </w:tc>
        <w:tc>
          <w:tcPr>
            <w:tcW w:w="3492" w:type="dxa"/>
            <w:gridSpan w:val="5"/>
            <w:vAlign w:val="center"/>
          </w:tcPr>
          <w:p w:rsidR="007C7E72" w:rsidRDefault="007C7E72" w:rsidP="007C7E7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kern w:val="0"/>
              </w:rPr>
            </w:pPr>
            <w:r w:rsidRPr="00D22254">
              <w:rPr>
                <w:rFonts w:ascii="Times New Roman" w:hAnsi="Times New Roman" w:cs="Times New Roman" w:hint="eastAsia"/>
                <w:bCs/>
                <w:color w:val="000000" w:themeColor="text1"/>
                <w:kern w:val="0"/>
              </w:rPr>
              <w:t>以招考中心数据为准</w:t>
            </w:r>
          </w:p>
        </w:tc>
      </w:tr>
      <w:tr w:rsidR="00D22254" w:rsidTr="00691067">
        <w:trPr>
          <w:trHeight w:val="454"/>
        </w:trPr>
        <w:tc>
          <w:tcPr>
            <w:tcW w:w="13294" w:type="dxa"/>
            <w:gridSpan w:val="17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专业培养计划学时与学分</w:t>
            </w:r>
          </w:p>
        </w:tc>
      </w:tr>
      <w:tr w:rsidR="00D22254" w:rsidTr="00050A4C">
        <w:trPr>
          <w:trHeight w:val="454"/>
        </w:trPr>
        <w:tc>
          <w:tcPr>
            <w:tcW w:w="4508" w:type="dxa"/>
            <w:gridSpan w:val="6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学时数（学时）</w:t>
            </w:r>
          </w:p>
        </w:tc>
        <w:tc>
          <w:tcPr>
            <w:tcW w:w="1332" w:type="dxa"/>
            <w:vAlign w:val="center"/>
          </w:tcPr>
          <w:p w:rsidR="00D22254" w:rsidRDefault="00D22254" w:rsidP="001249C5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highlight w:val="yellow"/>
              </w:rPr>
              <w:t>集中性实践环节周数（周）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J</w:t>
            </w:r>
          </w:p>
        </w:tc>
        <w:tc>
          <w:tcPr>
            <w:tcW w:w="7454" w:type="dxa"/>
            <w:gridSpan w:val="10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学分数（分）</w:t>
            </w:r>
          </w:p>
        </w:tc>
      </w:tr>
      <w:tr w:rsidR="00D22254" w:rsidTr="00050A4C">
        <w:trPr>
          <w:trHeight w:val="454"/>
        </w:trPr>
        <w:tc>
          <w:tcPr>
            <w:tcW w:w="842" w:type="dxa"/>
            <w:vMerge w:val="restart"/>
            <w:vAlign w:val="center"/>
          </w:tcPr>
          <w:p w:rsidR="00D22254" w:rsidRDefault="00D22254" w:rsidP="001249C5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总数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E</w:t>
            </w:r>
          </w:p>
        </w:tc>
        <w:tc>
          <w:tcPr>
            <w:tcW w:w="1560" w:type="dxa"/>
            <w:gridSpan w:val="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其中：</w:t>
            </w:r>
          </w:p>
        </w:tc>
        <w:tc>
          <w:tcPr>
            <w:tcW w:w="2106" w:type="dxa"/>
            <w:gridSpan w:val="3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其中：</w:t>
            </w:r>
          </w:p>
        </w:tc>
        <w:tc>
          <w:tcPr>
            <w:tcW w:w="1332" w:type="dxa"/>
            <w:vMerge w:val="restart"/>
            <w:vAlign w:val="center"/>
          </w:tcPr>
          <w:p w:rsidR="00D22254" w:rsidRDefault="00D22254" w:rsidP="003B34D3">
            <w:pPr>
              <w:adjustRightInd w:val="0"/>
              <w:snapToGrid w:val="0"/>
              <w:jc w:val="center"/>
              <w:rPr>
                <w:rFonts w:ascii="Times New Roman" w:eastAsia="华文楷体" w:hAnsi="Times New Roman" w:cs="Times New Roman"/>
                <w:b/>
                <w:bCs/>
                <w:color w:val="000000"/>
                <w:sz w:val="32"/>
              </w:rPr>
            </w:pPr>
          </w:p>
        </w:tc>
        <w:tc>
          <w:tcPr>
            <w:tcW w:w="867" w:type="dxa"/>
            <w:gridSpan w:val="2"/>
            <w:vMerge w:val="restart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总数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K</w:t>
            </w:r>
          </w:p>
        </w:tc>
        <w:tc>
          <w:tcPr>
            <w:tcW w:w="1858" w:type="dxa"/>
            <w:gridSpan w:val="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其中：</w:t>
            </w:r>
          </w:p>
        </w:tc>
        <w:tc>
          <w:tcPr>
            <w:tcW w:w="3809" w:type="dxa"/>
            <w:gridSpan w:val="5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其中：</w:t>
            </w:r>
          </w:p>
        </w:tc>
        <w:tc>
          <w:tcPr>
            <w:tcW w:w="920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  <w:t>其中：</w:t>
            </w:r>
          </w:p>
        </w:tc>
      </w:tr>
      <w:tr w:rsidR="00D22254" w:rsidTr="00050A4C">
        <w:trPr>
          <w:trHeight w:val="454"/>
        </w:trPr>
        <w:tc>
          <w:tcPr>
            <w:tcW w:w="842" w:type="dxa"/>
            <w:vMerge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79" w:type="dxa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必修课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F</w:t>
            </w:r>
          </w:p>
        </w:tc>
        <w:tc>
          <w:tcPr>
            <w:tcW w:w="781" w:type="dxa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选修课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G</w:t>
            </w:r>
          </w:p>
        </w:tc>
        <w:tc>
          <w:tcPr>
            <w:tcW w:w="1176" w:type="dxa"/>
            <w:gridSpan w:val="2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</w:rPr>
              <w:t>理论</w:t>
            </w:r>
            <w:r>
              <w:rPr>
                <w:rFonts w:ascii="Times New Roman" w:hAnsi="Times New Roman" w:cs="Times New Roman"/>
                <w:b/>
                <w:color w:val="000000"/>
              </w:rPr>
              <w:t>教学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H</w:t>
            </w:r>
          </w:p>
        </w:tc>
        <w:tc>
          <w:tcPr>
            <w:tcW w:w="930" w:type="dxa"/>
            <w:vAlign w:val="center"/>
          </w:tcPr>
          <w:p w:rsidR="00D22254" w:rsidRDefault="00D22254" w:rsidP="001249C5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实验教学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I</w:t>
            </w:r>
          </w:p>
        </w:tc>
        <w:tc>
          <w:tcPr>
            <w:tcW w:w="1332" w:type="dxa"/>
            <w:vMerge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</w:p>
        </w:tc>
        <w:tc>
          <w:tcPr>
            <w:tcW w:w="867" w:type="dxa"/>
            <w:gridSpan w:val="2"/>
            <w:vMerge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</w:rPr>
            </w:pPr>
          </w:p>
        </w:tc>
        <w:tc>
          <w:tcPr>
            <w:tcW w:w="912" w:type="dxa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必修课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L</w:t>
            </w:r>
          </w:p>
        </w:tc>
        <w:tc>
          <w:tcPr>
            <w:tcW w:w="946" w:type="dxa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选修课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M</w:t>
            </w:r>
          </w:p>
        </w:tc>
        <w:tc>
          <w:tcPr>
            <w:tcW w:w="1269" w:type="dxa"/>
            <w:gridSpan w:val="2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集中性实践教学环节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N</w:t>
            </w:r>
          </w:p>
        </w:tc>
        <w:tc>
          <w:tcPr>
            <w:tcW w:w="814" w:type="dxa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</w:rPr>
              <w:t>理论</w:t>
            </w:r>
          </w:p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教学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O</w:t>
            </w:r>
          </w:p>
        </w:tc>
        <w:tc>
          <w:tcPr>
            <w:tcW w:w="911" w:type="dxa"/>
            <w:vAlign w:val="center"/>
          </w:tcPr>
          <w:p w:rsidR="00D22254" w:rsidRDefault="00D22254" w:rsidP="0069106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实验</w:t>
            </w:r>
          </w:p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教学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P</w:t>
            </w:r>
          </w:p>
        </w:tc>
        <w:tc>
          <w:tcPr>
            <w:tcW w:w="815" w:type="dxa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课外科技活动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R</w:t>
            </w:r>
          </w:p>
        </w:tc>
        <w:tc>
          <w:tcPr>
            <w:tcW w:w="920" w:type="dxa"/>
            <w:vAlign w:val="center"/>
          </w:tcPr>
          <w:p w:rsidR="00D22254" w:rsidRDefault="00D22254" w:rsidP="001249C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创新创业教育</w:t>
            </w:r>
            <w:r w:rsidR="001249C5">
              <w:rPr>
                <w:rFonts w:ascii="Times New Roman" w:hAnsi="Times New Roman" w:cs="Times New Roman" w:hint="eastAsia"/>
                <w:b/>
                <w:color w:val="000000"/>
              </w:rPr>
              <w:t>S</w:t>
            </w:r>
          </w:p>
        </w:tc>
      </w:tr>
      <w:tr w:rsidR="00D22254" w:rsidTr="00050A4C">
        <w:trPr>
          <w:trHeight w:val="454"/>
        </w:trPr>
        <w:tc>
          <w:tcPr>
            <w:tcW w:w="842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</w:rPr>
              <w:t>毕业最低总学时数</w:t>
            </w:r>
          </w:p>
        </w:tc>
        <w:tc>
          <w:tcPr>
            <w:tcW w:w="779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必修课</w:t>
            </w:r>
            <w:r w:rsidRPr="00D553D8">
              <w:rPr>
                <w:rFonts w:ascii="Times New Roman" w:hAnsi="Times New Roman" w:cs="Times New Roman"/>
                <w:color w:val="000000" w:themeColor="text1"/>
                <w:szCs w:val="21"/>
              </w:rPr>
              <w:t>（公共必修课</w:t>
            </w:r>
            <w:r w:rsidRPr="00D553D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</w:t>
            </w:r>
            <w:r w:rsidRPr="00D553D8">
              <w:rPr>
                <w:rFonts w:ascii="Times New Roman" w:hAnsi="Times New Roman" w:cs="Times New Roman"/>
                <w:color w:val="000000" w:themeColor="text1"/>
                <w:szCs w:val="21"/>
              </w:rPr>
              <w:t>专业必修课</w:t>
            </w:r>
            <w:r w:rsidRPr="00D553D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、限定选修课</w:t>
            </w:r>
            <w:r w:rsidRPr="00D553D8">
              <w:rPr>
                <w:rFonts w:ascii="Times New Roman" w:hAnsi="Times New Roman" w:cs="Times New Roman"/>
                <w:color w:val="000000" w:themeColor="text1"/>
                <w:szCs w:val="21"/>
              </w:rPr>
              <w:t>）</w:t>
            </w: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的毕业最低总学时数</w:t>
            </w:r>
          </w:p>
        </w:tc>
        <w:tc>
          <w:tcPr>
            <w:tcW w:w="781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各专业选修课（即公共选修课和专业选修课）的毕业最低总学时数</w:t>
            </w:r>
          </w:p>
        </w:tc>
        <w:tc>
          <w:tcPr>
            <w:tcW w:w="1176" w:type="dxa"/>
            <w:gridSpan w:val="2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理论</w:t>
            </w:r>
            <w:r w:rsidRPr="00EA081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教学活动的毕业最低总学时</w:t>
            </w:r>
          </w:p>
        </w:tc>
        <w:tc>
          <w:tcPr>
            <w:tcW w:w="930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EA081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实验教学活动（包含课内实验教学）的毕业最低总学时</w:t>
            </w:r>
          </w:p>
        </w:tc>
        <w:tc>
          <w:tcPr>
            <w:tcW w:w="1332" w:type="dxa"/>
            <w:vMerge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867" w:type="dxa"/>
            <w:gridSpan w:val="2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</w:rPr>
              <w:t>毕业最低总学分数</w:t>
            </w:r>
          </w:p>
        </w:tc>
        <w:tc>
          <w:tcPr>
            <w:tcW w:w="912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必修课（即公共必修课和专业必修课）的毕业最低总学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分</w:t>
            </w: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数</w:t>
            </w:r>
          </w:p>
        </w:tc>
        <w:tc>
          <w:tcPr>
            <w:tcW w:w="946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各专业选修课（即公共选修课和专业选修课）的毕业最低总学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分</w:t>
            </w: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数</w:t>
            </w:r>
          </w:p>
        </w:tc>
        <w:tc>
          <w:tcPr>
            <w:tcW w:w="1269" w:type="dxa"/>
            <w:gridSpan w:val="2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814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理论</w:t>
            </w:r>
            <w:r w:rsidRPr="00EA081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教学活动的毕业最低总学分数</w:t>
            </w:r>
          </w:p>
        </w:tc>
        <w:tc>
          <w:tcPr>
            <w:tcW w:w="911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EA0818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实验教学活动（包含课内实验教学）的毕业最低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总学分数</w:t>
            </w:r>
          </w:p>
        </w:tc>
        <w:tc>
          <w:tcPr>
            <w:tcW w:w="815" w:type="dxa"/>
            <w:vAlign w:val="center"/>
          </w:tcPr>
          <w:p w:rsidR="00D22254" w:rsidRDefault="00D553D8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C23BF4">
              <w:rPr>
                <w:rFonts w:ascii="Times New Roman" w:hAnsi="Times New Roman" w:cs="Times New Roman"/>
                <w:color w:val="000000" w:themeColor="text1"/>
                <w:szCs w:val="21"/>
              </w:rPr>
              <w:t>课外科技活动的毕业最低总学分数</w:t>
            </w:r>
          </w:p>
        </w:tc>
        <w:tc>
          <w:tcPr>
            <w:tcW w:w="920" w:type="dxa"/>
            <w:vAlign w:val="center"/>
          </w:tcPr>
          <w:p w:rsidR="00D22254" w:rsidRDefault="00D22254" w:rsidP="006910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</w:tbl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 w:rsidRPr="00D22254">
        <w:rPr>
          <w:rFonts w:ascii="Times New Roman" w:hAnsi="Times New Roman" w:cs="Times New Roman" w:hint="eastAsia"/>
          <w:b/>
          <w:color w:val="000000"/>
          <w:szCs w:val="21"/>
          <w:highlight w:val="yellow"/>
        </w:rPr>
        <w:t>*</w:t>
      </w:r>
      <w:r w:rsidRPr="00D22254">
        <w:rPr>
          <w:rFonts w:ascii="Times New Roman" w:hAnsi="Times New Roman" w:cs="Times New Roman" w:hint="eastAsia"/>
          <w:color w:val="000000"/>
          <w:szCs w:val="21"/>
          <w:highlight w:val="yellow"/>
        </w:rPr>
        <w:t>“表</w:t>
      </w:r>
      <w:r w:rsidRPr="00D22254">
        <w:rPr>
          <w:rFonts w:ascii="Times New Roman" w:hAnsi="Times New Roman" w:cs="Times New Roman" w:hint="eastAsia"/>
          <w:color w:val="000000"/>
          <w:szCs w:val="21"/>
          <w:highlight w:val="yellow"/>
        </w:rPr>
        <w:t>1-</w:t>
      </w:r>
      <w:r w:rsidR="008352DD">
        <w:rPr>
          <w:rFonts w:ascii="Times New Roman" w:hAnsi="Times New Roman" w:cs="Times New Roman" w:hint="eastAsia"/>
          <w:color w:val="000000"/>
          <w:szCs w:val="21"/>
          <w:highlight w:val="yellow"/>
        </w:rPr>
        <w:t>4</w:t>
      </w:r>
      <w:r w:rsidRPr="00D22254">
        <w:rPr>
          <w:rFonts w:ascii="Times New Roman" w:hAnsi="Times New Roman" w:cs="Times New Roman" w:hint="eastAsia"/>
          <w:color w:val="000000"/>
          <w:szCs w:val="21"/>
          <w:highlight w:val="yellow"/>
        </w:rPr>
        <w:t>-1</w:t>
      </w:r>
      <w:r w:rsidRPr="00D22254">
        <w:rPr>
          <w:rFonts w:ascii="Times New Roman" w:hAnsi="Times New Roman" w:cs="Times New Roman" w:hint="eastAsia"/>
          <w:color w:val="000000"/>
          <w:szCs w:val="21"/>
          <w:highlight w:val="yellow"/>
        </w:rPr>
        <w:t>专业基本情况”内所有校内专业均需填报此表。</w:t>
      </w:r>
    </w:p>
    <w:p w:rsidR="009C6F69" w:rsidRDefault="009C6F69" w:rsidP="00D22254">
      <w:pPr>
        <w:adjustRightInd w:val="0"/>
        <w:snapToGrid w:val="0"/>
        <w:spacing w:line="360" w:lineRule="auto"/>
        <w:rPr>
          <w:rFonts w:ascii="Times New Roman" w:hAnsi="Times New Roman" w:cs="Times New Roman" w:hint="eastAsia"/>
          <w:b/>
          <w:color w:val="000000"/>
          <w:szCs w:val="21"/>
        </w:rPr>
      </w:pPr>
    </w:p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bookmarkStart w:id="5" w:name="_GoBack"/>
      <w:bookmarkEnd w:id="5"/>
      <w:r>
        <w:rPr>
          <w:rFonts w:ascii="Times New Roman" w:hAnsi="Times New Roman" w:cs="Times New Roman"/>
          <w:b/>
          <w:color w:val="000000"/>
          <w:szCs w:val="21"/>
        </w:rPr>
        <w:lastRenderedPageBreak/>
        <w:t>指标解释：</w:t>
      </w:r>
    </w:p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专业培养目标：</w:t>
      </w:r>
      <w:r>
        <w:rPr>
          <w:rFonts w:ascii="Times New Roman" w:hAnsi="Times New Roman" w:cs="Times New Roman"/>
          <w:color w:val="000000"/>
          <w:szCs w:val="21"/>
        </w:rPr>
        <w:t>该专业的培养目标。</w:t>
      </w:r>
    </w:p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毕业要求：</w:t>
      </w:r>
      <w:r>
        <w:rPr>
          <w:rFonts w:ascii="Times New Roman" w:hAnsi="Times New Roman" w:cs="Times New Roman"/>
          <w:color w:val="000000"/>
          <w:szCs w:val="21"/>
        </w:rPr>
        <w:t>专业培养计划中对毕业生的毕业要求。</w:t>
      </w:r>
    </w:p>
    <w:p w:rsidR="00D22254" w:rsidRDefault="00D22254" w:rsidP="00D22254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 w:rsidRPr="00D553D8">
        <w:rPr>
          <w:rFonts w:ascii="Times New Roman" w:hAnsi="Times New Roman" w:cs="Times New Roman" w:hint="eastAsia"/>
          <w:b/>
          <w:color w:val="000000"/>
          <w:szCs w:val="21"/>
          <w:highlight w:val="yellow"/>
        </w:rPr>
        <w:t>集中性实践环节周数、</w:t>
      </w:r>
      <w:r w:rsidRPr="00D553D8">
        <w:rPr>
          <w:rFonts w:ascii="Times New Roman" w:hAnsi="Times New Roman" w:cs="Times New Roman"/>
          <w:b/>
          <w:color w:val="000000"/>
          <w:szCs w:val="21"/>
          <w:highlight w:val="yellow"/>
        </w:rPr>
        <w:t>学分数</w:t>
      </w:r>
      <w:r w:rsidRPr="00D553D8">
        <w:rPr>
          <w:rFonts w:ascii="Times New Roman" w:hAnsi="Times New Roman" w:cs="Times New Roman" w:hint="eastAsia"/>
          <w:b/>
          <w:color w:val="000000"/>
          <w:szCs w:val="21"/>
          <w:highlight w:val="yellow"/>
        </w:rPr>
        <w:t>：</w:t>
      </w:r>
      <w:r w:rsidRPr="00D553D8">
        <w:rPr>
          <w:rFonts w:hint="eastAsia"/>
          <w:highlight w:val="yellow"/>
        </w:rPr>
        <w:t>各专业培养计划所规定的以周为单位的集中实施实践教学活动，包括但不限于见习、实习、毕业设计、毕业论文、社会调查等。</w:t>
      </w:r>
      <w:r w:rsidRPr="00D553D8">
        <w:rPr>
          <w:rFonts w:ascii="Times New Roman" w:hAnsi="Times New Roman" w:cs="Times New Roman" w:hint="eastAsia"/>
          <w:color w:val="000000"/>
          <w:szCs w:val="21"/>
          <w:highlight w:val="yellow"/>
        </w:rPr>
        <w:t>统计各专业培养计划所要求的</w:t>
      </w:r>
      <w:r w:rsidRPr="00D553D8">
        <w:rPr>
          <w:rFonts w:ascii="Times New Roman" w:hAnsi="Times New Roman" w:cs="Times New Roman"/>
          <w:color w:val="000000"/>
          <w:szCs w:val="21"/>
          <w:highlight w:val="yellow"/>
        </w:rPr>
        <w:t>最低</w:t>
      </w:r>
      <w:r w:rsidRPr="00D553D8">
        <w:rPr>
          <w:rFonts w:ascii="Times New Roman" w:hAnsi="Times New Roman" w:cs="Times New Roman" w:hint="eastAsia"/>
          <w:color w:val="000000"/>
          <w:szCs w:val="21"/>
          <w:highlight w:val="yellow"/>
        </w:rPr>
        <w:t>周</w:t>
      </w:r>
      <w:r w:rsidRPr="00D553D8">
        <w:rPr>
          <w:rFonts w:ascii="Times New Roman" w:hAnsi="Times New Roman" w:cs="Times New Roman"/>
          <w:color w:val="000000"/>
          <w:szCs w:val="21"/>
          <w:highlight w:val="yellow"/>
        </w:rPr>
        <w:t>数</w:t>
      </w:r>
      <w:r w:rsidRPr="00D553D8">
        <w:rPr>
          <w:rFonts w:ascii="Times New Roman" w:hAnsi="Times New Roman" w:cs="Times New Roman" w:hint="eastAsia"/>
          <w:color w:val="000000"/>
          <w:szCs w:val="21"/>
          <w:highlight w:val="yellow"/>
        </w:rPr>
        <w:t>、</w:t>
      </w:r>
      <w:r w:rsidRPr="00D553D8">
        <w:rPr>
          <w:rFonts w:ascii="Times New Roman" w:hAnsi="Times New Roman" w:cs="Times New Roman"/>
          <w:color w:val="000000"/>
          <w:szCs w:val="21"/>
          <w:highlight w:val="yellow"/>
        </w:rPr>
        <w:t>总学分数</w:t>
      </w:r>
      <w:r w:rsidRPr="00D553D8">
        <w:rPr>
          <w:rFonts w:ascii="Times New Roman" w:hAnsi="Times New Roman" w:cs="Times New Roman" w:hint="eastAsia"/>
          <w:color w:val="000000"/>
          <w:szCs w:val="21"/>
          <w:highlight w:val="yellow"/>
        </w:rPr>
        <w:t>。</w:t>
      </w:r>
    </w:p>
    <w:p w:rsidR="004E453F" w:rsidRDefault="004E453F" w:rsidP="004E453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4E453F" w:rsidRPr="00B55776" w:rsidRDefault="00FF3C96">
      <w:pPr>
        <w:rPr>
          <w:sz w:val="24"/>
          <w:highlight w:val="yellow"/>
        </w:rPr>
      </w:pPr>
      <w:r w:rsidRPr="00B55776">
        <w:rPr>
          <w:rFonts w:hint="eastAsia"/>
          <w:sz w:val="24"/>
          <w:highlight w:val="yellow"/>
        </w:rPr>
        <w:t>表内数据校验要求：学时数：总数</w:t>
      </w:r>
      <w:r w:rsidR="001249C5">
        <w:rPr>
          <w:rFonts w:hint="eastAsia"/>
          <w:sz w:val="24"/>
          <w:highlight w:val="yellow"/>
        </w:rPr>
        <w:t>E</w:t>
      </w:r>
      <w:r w:rsidRPr="00B55776">
        <w:rPr>
          <w:rFonts w:hint="eastAsia"/>
          <w:sz w:val="24"/>
          <w:highlight w:val="yellow"/>
        </w:rPr>
        <w:t>=</w:t>
      </w:r>
      <w:r w:rsidRPr="00B55776">
        <w:rPr>
          <w:rFonts w:hint="eastAsia"/>
          <w:sz w:val="24"/>
          <w:highlight w:val="yellow"/>
        </w:rPr>
        <w:t>必修</w:t>
      </w:r>
      <w:r w:rsidR="003B34D3" w:rsidRPr="00B55776">
        <w:rPr>
          <w:rFonts w:hint="eastAsia"/>
          <w:sz w:val="24"/>
          <w:highlight w:val="yellow"/>
        </w:rPr>
        <w:t>课</w:t>
      </w:r>
      <w:r w:rsidR="001249C5">
        <w:rPr>
          <w:rFonts w:hint="eastAsia"/>
          <w:sz w:val="24"/>
          <w:highlight w:val="yellow"/>
        </w:rPr>
        <w:t>F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选修</w:t>
      </w:r>
      <w:r w:rsidR="003B34D3" w:rsidRPr="00B55776">
        <w:rPr>
          <w:rFonts w:hint="eastAsia"/>
          <w:sz w:val="24"/>
          <w:highlight w:val="yellow"/>
        </w:rPr>
        <w:t>课</w:t>
      </w:r>
      <w:r w:rsidR="001249C5">
        <w:rPr>
          <w:rFonts w:hint="eastAsia"/>
          <w:sz w:val="24"/>
          <w:highlight w:val="yellow"/>
        </w:rPr>
        <w:t>G</w:t>
      </w:r>
      <w:r w:rsidRPr="00B55776">
        <w:rPr>
          <w:rFonts w:hint="eastAsia"/>
          <w:sz w:val="24"/>
          <w:highlight w:val="yellow"/>
        </w:rPr>
        <w:t>&gt;</w:t>
      </w:r>
      <w:r w:rsidR="003B34D3" w:rsidRPr="00B55776">
        <w:rPr>
          <w:rFonts w:hint="eastAsia"/>
          <w:sz w:val="24"/>
          <w:highlight w:val="yellow"/>
        </w:rPr>
        <w:t>理论</w:t>
      </w:r>
      <w:r w:rsidRPr="00B55776">
        <w:rPr>
          <w:rFonts w:hint="eastAsia"/>
          <w:sz w:val="24"/>
          <w:highlight w:val="yellow"/>
        </w:rPr>
        <w:t>教学</w:t>
      </w:r>
      <w:r w:rsidR="001249C5">
        <w:rPr>
          <w:rFonts w:hint="eastAsia"/>
          <w:sz w:val="24"/>
          <w:highlight w:val="yellow"/>
        </w:rPr>
        <w:t>H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实验教学</w:t>
      </w:r>
      <w:r w:rsidR="001249C5">
        <w:rPr>
          <w:rFonts w:hint="eastAsia"/>
          <w:sz w:val="24"/>
          <w:highlight w:val="yellow"/>
        </w:rPr>
        <w:t>I</w:t>
      </w:r>
    </w:p>
    <w:p w:rsidR="00FF3C96" w:rsidRPr="00B55776" w:rsidRDefault="00FF3C96">
      <w:pPr>
        <w:rPr>
          <w:sz w:val="24"/>
        </w:rPr>
      </w:pPr>
      <w:r w:rsidRPr="00B55776">
        <w:rPr>
          <w:rFonts w:hint="eastAsia"/>
          <w:sz w:val="24"/>
          <w:highlight w:val="yellow"/>
        </w:rPr>
        <w:t>学分数：总数</w:t>
      </w:r>
      <w:r w:rsidR="001249C5">
        <w:rPr>
          <w:rFonts w:hint="eastAsia"/>
          <w:sz w:val="24"/>
          <w:highlight w:val="yellow"/>
        </w:rPr>
        <w:t>E</w:t>
      </w:r>
      <w:r w:rsidRPr="00B55776">
        <w:rPr>
          <w:rFonts w:hint="eastAsia"/>
          <w:sz w:val="24"/>
          <w:highlight w:val="yellow"/>
        </w:rPr>
        <w:t>=</w:t>
      </w:r>
      <w:r w:rsidRPr="00B55776">
        <w:rPr>
          <w:rFonts w:hint="eastAsia"/>
          <w:sz w:val="24"/>
          <w:highlight w:val="yellow"/>
        </w:rPr>
        <w:t>集中性</w:t>
      </w:r>
      <w:r w:rsidR="001249C5">
        <w:rPr>
          <w:rFonts w:hint="eastAsia"/>
          <w:sz w:val="24"/>
          <w:highlight w:val="yellow"/>
        </w:rPr>
        <w:t>J</w:t>
      </w:r>
      <w:r w:rsidRPr="00B55776">
        <w:rPr>
          <w:rFonts w:hint="eastAsia"/>
          <w:sz w:val="24"/>
          <w:highlight w:val="yellow"/>
        </w:rPr>
        <w:t>+</w:t>
      </w:r>
      <w:r w:rsidR="003B34D3" w:rsidRPr="00B55776">
        <w:rPr>
          <w:rFonts w:hint="eastAsia"/>
          <w:sz w:val="24"/>
          <w:highlight w:val="yellow"/>
        </w:rPr>
        <w:t>理论</w:t>
      </w:r>
      <w:r w:rsidRPr="00B55776">
        <w:rPr>
          <w:rFonts w:hint="eastAsia"/>
          <w:sz w:val="24"/>
          <w:highlight w:val="yellow"/>
        </w:rPr>
        <w:t>教学</w:t>
      </w:r>
      <w:r w:rsidR="001249C5">
        <w:rPr>
          <w:rFonts w:hint="eastAsia"/>
          <w:sz w:val="24"/>
          <w:highlight w:val="yellow"/>
        </w:rPr>
        <w:t>H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实验教学</w:t>
      </w:r>
      <w:r w:rsidR="001249C5">
        <w:rPr>
          <w:rFonts w:hint="eastAsia"/>
          <w:sz w:val="24"/>
          <w:highlight w:val="yellow"/>
        </w:rPr>
        <w:t>I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课外科技活动</w:t>
      </w:r>
      <w:r w:rsidR="001249C5">
        <w:rPr>
          <w:rFonts w:hint="eastAsia"/>
          <w:sz w:val="24"/>
          <w:highlight w:val="yellow"/>
        </w:rPr>
        <w:t>Q</w:t>
      </w:r>
      <w:r w:rsidR="003B34D3" w:rsidRPr="00B55776">
        <w:rPr>
          <w:sz w:val="24"/>
          <w:highlight w:val="yellow"/>
        </w:rPr>
        <w:t>≥</w:t>
      </w:r>
      <w:r w:rsidRPr="00B55776">
        <w:rPr>
          <w:rFonts w:hint="eastAsia"/>
          <w:sz w:val="24"/>
          <w:highlight w:val="yellow"/>
        </w:rPr>
        <w:t>必修课</w:t>
      </w:r>
      <w:r w:rsidR="001249C5">
        <w:rPr>
          <w:rFonts w:hint="eastAsia"/>
          <w:sz w:val="24"/>
          <w:highlight w:val="yellow"/>
        </w:rPr>
        <w:t>F</w:t>
      </w:r>
      <w:r w:rsidRPr="00B55776">
        <w:rPr>
          <w:rFonts w:hint="eastAsia"/>
          <w:sz w:val="24"/>
          <w:highlight w:val="yellow"/>
        </w:rPr>
        <w:t>+</w:t>
      </w:r>
      <w:r w:rsidRPr="00B55776">
        <w:rPr>
          <w:rFonts w:hint="eastAsia"/>
          <w:sz w:val="24"/>
          <w:highlight w:val="yellow"/>
        </w:rPr>
        <w:t>选修课</w:t>
      </w:r>
      <w:r w:rsidR="001249C5">
        <w:rPr>
          <w:rFonts w:hint="eastAsia"/>
          <w:sz w:val="24"/>
        </w:rPr>
        <w:t>G</w:t>
      </w:r>
    </w:p>
    <w:p w:rsidR="000715C4" w:rsidRDefault="000715C4" w:rsidP="00000078">
      <w:pPr>
        <w:rPr>
          <w:sz w:val="28"/>
        </w:rPr>
      </w:pPr>
      <w:r>
        <w:rPr>
          <w:rFonts w:hint="eastAsia"/>
          <w:sz w:val="28"/>
        </w:rPr>
        <w:t>以下为</w:t>
      </w:r>
      <w:r w:rsidR="003B34D3">
        <w:rPr>
          <w:rFonts w:hint="eastAsia"/>
          <w:sz w:val="28"/>
        </w:rPr>
        <w:t>往</w:t>
      </w:r>
      <w:r>
        <w:rPr>
          <w:rFonts w:hint="eastAsia"/>
          <w:sz w:val="28"/>
        </w:rPr>
        <w:t>年各学院根据摸索总结出的计算公式，供大家参考：</w:t>
      </w:r>
    </w:p>
    <w:p w:rsidR="00043AB7" w:rsidRPr="00043AB7" w:rsidRDefault="000715C4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学时总数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E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=必修</w:t>
      </w:r>
      <w:r w:rsidR="003B34D3">
        <w:rPr>
          <w:rFonts w:asciiTheme="minorEastAsia" w:hAnsiTheme="minorEastAsia" w:cs="Times New Roman" w:hint="eastAsia"/>
          <w:color w:val="000000" w:themeColor="text1"/>
          <w:szCs w:val="21"/>
        </w:rPr>
        <w:t>课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F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+选修</w:t>
      </w:r>
      <w:r w:rsidR="003B34D3">
        <w:rPr>
          <w:rFonts w:asciiTheme="minorEastAsia" w:hAnsiTheme="minorEastAsia" w:cs="Times New Roman" w:hint="eastAsia"/>
          <w:color w:val="000000" w:themeColor="text1"/>
          <w:szCs w:val="21"/>
        </w:rPr>
        <w:t>课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G</w:t>
      </w:r>
      <w:r w:rsidR="00B55776" w:rsidRPr="00B55776">
        <w:rPr>
          <w:rFonts w:asciiTheme="minorEastAsia" w:hAnsiTheme="minorEastAsia" w:cs="Times New Roman" w:hint="eastAsia"/>
          <w:color w:val="000000" w:themeColor="text1"/>
          <w:szCs w:val="21"/>
        </w:rPr>
        <w:t>，</w:t>
      </w:r>
      <w:r w:rsidR="00B55776" w:rsidRPr="00B55776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所以应将集中性实践环节或毕业实习毕业论文的学时统计到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F</w:t>
      </w:r>
      <w:r w:rsidR="00B55776" w:rsidRPr="00B55776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或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G</w:t>
      </w:r>
    </w:p>
    <w:p w:rsidR="00043AB7" w:rsidRPr="00043AB7" w:rsidRDefault="00043AB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必修课学时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F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=公共必修学时+学科必修学时+限选学分*16+（实践必修学分+毕业实习学分+毕业设计学分）*24</w:t>
      </w:r>
    </w:p>
    <w:p w:rsidR="00043AB7" w:rsidRPr="00043AB7" w:rsidRDefault="00043AB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选修课学时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G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选修课学分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M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*16+实践选修学分*24</w:t>
      </w:r>
    </w:p>
    <w:p w:rsidR="00043AB7" w:rsidRDefault="003B34D3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理论</w:t>
      </w:r>
      <w:r w:rsidR="00043AB7">
        <w:rPr>
          <w:rFonts w:asciiTheme="minorEastAsia" w:hAnsiTheme="minorEastAsia" w:cs="Times New Roman" w:hint="eastAsia"/>
          <w:color w:val="000000" w:themeColor="text1"/>
          <w:szCs w:val="21"/>
        </w:rPr>
        <w:t>教学学时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H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</w:t>
      </w:r>
      <w:r w:rsidR="00043AB7">
        <w:rPr>
          <w:rFonts w:asciiTheme="minorEastAsia" w:hAnsiTheme="minorEastAsia" w:cs="Times New Roman" w:hint="eastAsia"/>
          <w:color w:val="000000" w:themeColor="text1"/>
          <w:szCs w:val="21"/>
        </w:rPr>
        <w:t>必修课学时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F</w:t>
      </w:r>
      <w:r w:rsidR="00E16E3A" w:rsidRPr="00043AB7">
        <w:rPr>
          <w:rFonts w:asciiTheme="minorEastAsia" w:hAnsiTheme="minorEastAsia" w:cs="Times New Roman" w:hint="eastAsia"/>
          <w:color w:val="000000" w:themeColor="text1"/>
          <w:szCs w:val="21"/>
        </w:rPr>
        <w:t>+</w:t>
      </w:r>
      <w:r w:rsidR="00043AB7">
        <w:rPr>
          <w:rFonts w:asciiTheme="minorEastAsia" w:hAnsiTheme="minorEastAsia" w:cs="Times New Roman" w:hint="eastAsia"/>
          <w:color w:val="000000" w:themeColor="text1"/>
          <w:szCs w:val="21"/>
        </w:rPr>
        <w:t>选修课学时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G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-课内实验学时-（实践必修学分+毕业实习学分+毕业设计学分）*24</w:t>
      </w:r>
    </w:p>
    <w:p w:rsidR="00043AB7" w:rsidRDefault="00043AB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实验教学学时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I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</w:t>
      </w:r>
      <w:proofErr w:type="gramStart"/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独立设</w:t>
      </w:r>
      <w:proofErr w:type="gramEnd"/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课实验（上机）学时+课内实验（上机）学时</w:t>
      </w:r>
    </w:p>
    <w:p w:rsidR="00043AB7" w:rsidRDefault="00043AB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3B34D3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学分总数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K</w:t>
      </w:r>
      <w:r w:rsidR="00000078" w:rsidRPr="003B34D3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=</w:t>
      </w:r>
      <w:r w:rsidR="003B34D3" w:rsidRPr="003B34D3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167</w:t>
      </w:r>
    </w:p>
    <w:p w:rsidR="00043AB7" w:rsidRDefault="002C6410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必修课学分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L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=公共必修学分+学科必修学分+限定选修学分</w:t>
      </w:r>
    </w:p>
    <w:p w:rsidR="00043AB7" w:rsidRDefault="002C6410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选修课学分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M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=专业选修学分+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通识选修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学分</w:t>
      </w:r>
    </w:p>
    <w:p w:rsidR="00043AB7" w:rsidRDefault="002C6410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集中性实践教学环节学分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N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=集中性实践学分+毕业实习学分+毕业设计学分</w:t>
      </w:r>
    </w:p>
    <w:p w:rsidR="00DD2270" w:rsidRDefault="00DD2270" w:rsidP="00DD2270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理论教学学分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O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=</w:t>
      </w:r>
      <w:r w:rsidR="002A50F0">
        <w:rPr>
          <w:rFonts w:asciiTheme="minorEastAsia" w:hAnsiTheme="minorEastAsia" w:cs="Times New Roman" w:hint="eastAsia"/>
          <w:color w:val="000000" w:themeColor="text1"/>
          <w:szCs w:val="21"/>
        </w:rPr>
        <w:t>167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-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N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-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P</w:t>
      </w:r>
      <w:r w:rsidRPr="00043AB7">
        <w:rPr>
          <w:rFonts w:asciiTheme="minorEastAsia" w:hAnsiTheme="minorEastAsia" w:cs="Times New Roman" w:hint="eastAsia"/>
          <w:color w:val="000000" w:themeColor="text1"/>
          <w:szCs w:val="21"/>
        </w:rPr>
        <w:t>-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Q</w:t>
      </w:r>
    </w:p>
    <w:p w:rsidR="00043AB7" w:rsidRDefault="00D35507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实验教学学分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P</w:t>
      </w:r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=</w:t>
      </w:r>
      <w:proofErr w:type="gramStart"/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独立设</w:t>
      </w:r>
      <w:proofErr w:type="gramEnd"/>
      <w:r w:rsidR="00000078" w:rsidRPr="00043AB7">
        <w:rPr>
          <w:rFonts w:asciiTheme="minorEastAsia" w:hAnsiTheme="minorEastAsia" w:cs="Times New Roman" w:hint="eastAsia"/>
          <w:color w:val="000000" w:themeColor="text1"/>
          <w:szCs w:val="21"/>
        </w:rPr>
        <w:t>课实验学分</w:t>
      </w:r>
      <w:r w:rsidR="00ED2812">
        <w:rPr>
          <w:rFonts w:asciiTheme="minorEastAsia" w:hAnsiTheme="minorEastAsia" w:cs="Times New Roman" w:hint="eastAsia"/>
          <w:color w:val="000000" w:themeColor="text1"/>
          <w:szCs w:val="21"/>
        </w:rPr>
        <w:t>+课内实验拆分学分</w:t>
      </w:r>
    </w:p>
    <w:p w:rsidR="002C6410" w:rsidRPr="00043AB7" w:rsidRDefault="002C6410" w:rsidP="00000078">
      <w:pPr>
        <w:rPr>
          <w:rFonts w:asciiTheme="minorEastAsia" w:hAnsiTheme="minorEastAsia" w:cs="Times New Roman"/>
          <w:color w:val="000000" w:themeColor="text1"/>
          <w:szCs w:val="21"/>
        </w:rPr>
      </w:pPr>
      <w:r>
        <w:rPr>
          <w:rFonts w:asciiTheme="minorEastAsia" w:hAnsiTheme="minorEastAsia" w:cs="Times New Roman" w:hint="eastAsia"/>
          <w:color w:val="000000" w:themeColor="text1"/>
          <w:szCs w:val="21"/>
        </w:rPr>
        <w:t>创新创业教育</w:t>
      </w:r>
      <w:r w:rsidR="001249C5">
        <w:rPr>
          <w:rFonts w:asciiTheme="minorEastAsia" w:hAnsiTheme="minorEastAsia" w:cs="Times New Roman" w:hint="eastAsia"/>
          <w:color w:val="000000" w:themeColor="text1"/>
          <w:szCs w:val="21"/>
        </w:rPr>
        <w:t>R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=大学生就业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与创业指导0.5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学分+</w:t>
      </w:r>
      <w:r w:rsidR="00DD2270">
        <w:rPr>
          <w:rFonts w:asciiTheme="minorEastAsia" w:hAnsiTheme="minorEastAsia" w:cs="Times New Roman" w:hint="eastAsia"/>
          <w:color w:val="000000" w:themeColor="text1"/>
          <w:szCs w:val="21"/>
        </w:rPr>
        <w:t>大学生职业生涯规划0.5+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各学院另开设</w:t>
      </w:r>
    </w:p>
    <w:p w:rsidR="002C6410" w:rsidRPr="00516D93" w:rsidRDefault="002C6410" w:rsidP="002C6410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除了表里的数据，还需要统计：</w:t>
      </w:r>
    </w:p>
    <w:p w:rsidR="002C6410" w:rsidRDefault="002C6410" w:rsidP="002C6410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1、</w:t>
      </w:r>
      <w:proofErr w:type="gramStart"/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独立设</w:t>
      </w:r>
      <w:proofErr w:type="gramEnd"/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课的学时、学分</w:t>
      </w:r>
      <w:r w:rsidR="00B5577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</w:t>
      </w: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2、课内实验（上机）学时</w:t>
      </w:r>
      <w:r w:rsidR="00B5577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</w:t>
      </w: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3、实践必修学分</w:t>
      </w:r>
      <w:r w:rsidR="00B55776">
        <w:rPr>
          <w:rFonts w:asciiTheme="minorEastAsia" w:hAnsiTheme="minorEastAsia" w:cs="Times New Roman" w:hint="eastAsia"/>
          <w:color w:val="000000" w:themeColor="text1"/>
          <w:szCs w:val="21"/>
        </w:rPr>
        <w:t xml:space="preserve">   </w:t>
      </w:r>
      <w:r w:rsidRPr="00516D93">
        <w:rPr>
          <w:rFonts w:asciiTheme="minorEastAsia" w:hAnsiTheme="minorEastAsia" w:cs="Times New Roman" w:hint="eastAsia"/>
          <w:color w:val="000000" w:themeColor="text1"/>
          <w:szCs w:val="21"/>
        </w:rPr>
        <w:t>4、实践选修学分</w:t>
      </w:r>
    </w:p>
    <w:p w:rsidR="00ED2812" w:rsidRDefault="00ED2812" w:rsidP="002C6410">
      <w:pPr>
        <w:rPr>
          <w:rFonts w:asciiTheme="minorEastAsia" w:hAnsiTheme="minorEastAsia" w:cs="Times New Roman"/>
          <w:color w:val="000000" w:themeColor="text1"/>
          <w:szCs w:val="21"/>
        </w:rPr>
      </w:pPr>
    </w:p>
    <w:p w:rsidR="00ED2812" w:rsidRPr="00ED2812" w:rsidRDefault="00ED2812" w:rsidP="00ED2812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  <w:highlight w:val="yellow"/>
        </w:rPr>
      </w:pP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关于课内实验学分、学时的计算：</w:t>
      </w:r>
    </w:p>
    <w:p w:rsidR="00ED2812" w:rsidRPr="00ED2812" w:rsidRDefault="00ED2812" w:rsidP="00ED2812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  <w:highlight w:val="yellow"/>
        </w:rPr>
      </w:pP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教育部的解释：课内实验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应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算到实验教学，学时学分不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可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计入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理论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教学</w:t>
      </w:r>
    </w:p>
    <w:p w:rsidR="00516D93" w:rsidRPr="00B55776" w:rsidRDefault="00ED2812" w:rsidP="00B55776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经与评估中心咨询，可以这样理解：比如一门课是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40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2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学分，有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32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学时课内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理论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教学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+8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学时课内实验，那么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32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学时就算</w:t>
      </w:r>
      <w:proofErr w:type="gramStart"/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入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理论</w:t>
      </w:r>
      <w:proofErr w:type="gramEnd"/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教学学时，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8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学时就算入实验教学学时。而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2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学分也要进行拆分，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1.6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学分归入</w:t>
      </w:r>
      <w:r w:rsidR="00B55776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理论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教学学分、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0.4</w:t>
      </w:r>
      <w:r w:rsidRPr="00ED2812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学分归入实验教学学分。</w:t>
      </w:r>
      <w:bookmarkStart w:id="6" w:name="_Toc453514551"/>
      <w:bookmarkStart w:id="7" w:name="_Toc482167136"/>
    </w:p>
    <w:p w:rsidR="00B16A7F" w:rsidRDefault="00B16A7F" w:rsidP="00B16A7F">
      <w:pPr>
        <w:pStyle w:val="2"/>
        <w:adjustRightInd w:val="0"/>
        <w:snapToGrid w:val="0"/>
        <w:spacing w:line="240" w:lineRule="auto"/>
        <w:rPr>
          <w:rFonts w:ascii="Times New Roman" w:eastAsiaTheme="minorEastAsia" w:hAnsi="Times New Roman"/>
          <w:color w:val="000000" w:themeColor="text1"/>
          <w:sz w:val="28"/>
        </w:rPr>
      </w:pPr>
      <w:bookmarkStart w:id="8" w:name="_Toc453514552"/>
      <w:bookmarkStart w:id="9" w:name="_Toc482167137"/>
      <w:bookmarkEnd w:id="6"/>
      <w:bookmarkEnd w:id="7"/>
      <w:r w:rsidRPr="00C23BF4">
        <w:rPr>
          <w:rFonts w:ascii="Times New Roman" w:eastAsiaTheme="minorEastAsia" w:hAnsi="Times New Roman"/>
          <w:color w:val="000000" w:themeColor="text1"/>
          <w:sz w:val="28"/>
        </w:rPr>
        <w:lastRenderedPageBreak/>
        <w:t>表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5-1-</w:t>
      </w:r>
      <w:r w:rsidR="008352DD">
        <w:rPr>
          <w:rFonts w:ascii="Times New Roman" w:eastAsiaTheme="minorEastAsia" w:hAnsi="Times New Roman" w:hint="eastAsia"/>
          <w:color w:val="000000" w:themeColor="text1"/>
          <w:sz w:val="28"/>
        </w:rPr>
        <w:t>3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分专业（大类）专业实验课情况（学年）</w:t>
      </w:r>
      <w:bookmarkEnd w:id="8"/>
      <w:bookmarkEnd w:id="9"/>
    </w:p>
    <w:p w:rsidR="00B16A7F" w:rsidRPr="008352DD" w:rsidRDefault="008352DD" w:rsidP="00B16A7F">
      <w:pPr>
        <w:rPr>
          <w:sz w:val="28"/>
        </w:rPr>
      </w:pPr>
      <w:r w:rsidRPr="008352DD">
        <w:rPr>
          <w:rFonts w:hint="eastAsia"/>
          <w:sz w:val="28"/>
        </w:rPr>
        <w:t>本表为去年</w:t>
      </w:r>
      <w:r>
        <w:rPr>
          <w:rFonts w:hint="eastAsia"/>
          <w:sz w:val="28"/>
        </w:rPr>
        <w:t>的表号为</w:t>
      </w:r>
      <w:r w:rsidRPr="008352DD">
        <w:rPr>
          <w:rFonts w:hint="eastAsia"/>
          <w:sz w:val="28"/>
        </w:rPr>
        <w:t>表</w:t>
      </w:r>
      <w:r w:rsidRPr="008352DD">
        <w:rPr>
          <w:rFonts w:hint="eastAsia"/>
          <w:sz w:val="28"/>
        </w:rPr>
        <w:t>5-1-4</w:t>
      </w:r>
    </w:p>
    <w:p w:rsidR="00B16A7F" w:rsidRDefault="00B16A7F" w:rsidP="00B16A7F">
      <w:pPr>
        <w:rPr>
          <w:sz w:val="28"/>
        </w:rPr>
      </w:pPr>
      <w:r w:rsidRPr="006D50F9">
        <w:rPr>
          <w:rFonts w:hint="eastAsia"/>
          <w:sz w:val="28"/>
        </w:rPr>
        <w:t>表格结构较</w:t>
      </w:r>
      <w:r w:rsidRPr="006D50F9">
        <w:rPr>
          <w:rFonts w:hint="eastAsia"/>
          <w:sz w:val="28"/>
        </w:rPr>
        <w:t>201</w:t>
      </w:r>
      <w:r w:rsidR="008352DD">
        <w:rPr>
          <w:rFonts w:hint="eastAsia"/>
          <w:sz w:val="28"/>
        </w:rPr>
        <w:t>9</w:t>
      </w:r>
      <w:r w:rsidRPr="006D50F9">
        <w:rPr>
          <w:rFonts w:hint="eastAsia"/>
          <w:sz w:val="28"/>
        </w:rPr>
        <w:t>年无变动，填报数据时请参照</w:t>
      </w:r>
      <w:r w:rsidR="00CE07A5" w:rsidRPr="006D50F9">
        <w:rPr>
          <w:rFonts w:hint="eastAsia"/>
          <w:sz w:val="28"/>
        </w:rPr>
        <w:t xml:space="preserve"> </w:t>
      </w:r>
      <w:r w:rsidRPr="006D50F9">
        <w:rPr>
          <w:rFonts w:hint="eastAsia"/>
          <w:sz w:val="28"/>
        </w:rPr>
        <w:t>“</w:t>
      </w:r>
      <w:r w:rsidRPr="006D50F9">
        <w:rPr>
          <w:rFonts w:hint="eastAsia"/>
          <w:sz w:val="28"/>
        </w:rPr>
        <w:t>20</w:t>
      </w:r>
      <w:r w:rsidR="008352DD">
        <w:rPr>
          <w:rFonts w:hint="eastAsia"/>
          <w:sz w:val="28"/>
        </w:rPr>
        <w:t>20</w:t>
      </w:r>
      <w:r w:rsidRPr="006D50F9">
        <w:rPr>
          <w:rFonts w:hint="eastAsia"/>
          <w:sz w:val="28"/>
        </w:rPr>
        <w:t>年数据填报指南”进行修订</w:t>
      </w:r>
    </w:p>
    <w:p w:rsidR="00C06291" w:rsidRPr="00B16A7F" w:rsidRDefault="00C06291" w:rsidP="00B16A7F">
      <w:r w:rsidRPr="00C06291">
        <w:rPr>
          <w:rFonts w:hint="eastAsia"/>
          <w:sz w:val="28"/>
          <w:highlight w:val="yellow"/>
        </w:rPr>
        <w:t>今年填报过程请务必按照指标解释要求</w:t>
      </w:r>
      <w:r w:rsidRPr="00412477">
        <w:rPr>
          <w:rFonts w:hint="eastAsia"/>
          <w:b/>
          <w:sz w:val="28"/>
          <w:highlight w:val="yellow"/>
          <w:u w:val="wave"/>
        </w:rPr>
        <w:t>完整</w:t>
      </w:r>
      <w:r w:rsidRPr="00C06291">
        <w:rPr>
          <w:rFonts w:hint="eastAsia"/>
          <w:sz w:val="28"/>
          <w:highlight w:val="yellow"/>
        </w:rPr>
        <w:t>上报专业实验课程，包含实验的理论课和独立设置实验课都必须包含在内</w:t>
      </w:r>
    </w:p>
    <w:tbl>
      <w:tblPr>
        <w:tblpPr w:leftFromText="180" w:rightFromText="180" w:vertAnchor="text" w:horzAnchor="margin" w:tblpY="232"/>
        <w:tblW w:w="1317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544"/>
        <w:gridCol w:w="2551"/>
        <w:gridCol w:w="1539"/>
        <w:gridCol w:w="1722"/>
        <w:gridCol w:w="2608"/>
        <w:gridCol w:w="2211"/>
      </w:tblGrid>
      <w:tr w:rsidR="00B16A7F" w:rsidRPr="00C23BF4" w:rsidTr="002F2474">
        <w:trPr>
          <w:trHeight w:val="510"/>
        </w:trPr>
        <w:tc>
          <w:tcPr>
            <w:tcW w:w="2544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校内专业（大类）代码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校内专业（大类）名称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B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课程号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C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课程名称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D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所用实验场所名称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E</w:t>
            </w:r>
          </w:p>
        </w:tc>
        <w:tc>
          <w:tcPr>
            <w:tcW w:w="2211" w:type="dxa"/>
            <w:vAlign w:val="center"/>
          </w:tcPr>
          <w:p w:rsidR="00B16A7F" w:rsidRPr="00C23BF4" w:rsidRDefault="00B16A7F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23BF4"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实验场所代码</w:t>
            </w:r>
            <w:r w:rsidR="008B3066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F</w:t>
            </w:r>
          </w:p>
        </w:tc>
      </w:tr>
      <w:tr w:rsidR="00B16A7F" w:rsidRPr="00C23BF4" w:rsidTr="002F2474">
        <w:trPr>
          <w:trHeight w:val="510"/>
        </w:trPr>
        <w:tc>
          <w:tcPr>
            <w:tcW w:w="2544" w:type="dxa"/>
            <w:shd w:val="clear" w:color="auto" w:fill="auto"/>
            <w:vAlign w:val="center"/>
          </w:tcPr>
          <w:p w:rsidR="009C6F69" w:rsidRDefault="004C52C4" w:rsidP="008352DD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</w:t>
            </w:r>
            <w:r w:rsidR="008352DD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-1</w:t>
            </w:r>
            <w:r w:rsidR="009C6F6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和</w:t>
            </w:r>
            <w:r w:rsidR="009C6F69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1-4-2</w:t>
            </w:r>
          </w:p>
          <w:p w:rsidR="00B16A7F" w:rsidRPr="00C23BF4" w:rsidRDefault="004C52C4" w:rsidP="008352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C6F69" w:rsidRDefault="009C6F69" w:rsidP="009C6F69">
            <w:pPr>
              <w:adjustRightInd w:val="0"/>
              <w:snapToGrid w:val="0"/>
              <w:jc w:val="center"/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1-4-1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和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1-4-2</w:t>
            </w:r>
          </w:p>
          <w:p w:rsidR="00B16A7F" w:rsidRPr="00C23BF4" w:rsidRDefault="009C6F69" w:rsidP="009C6F6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B16A7F" w:rsidRPr="00C23BF4" w:rsidRDefault="004C52C4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以</w:t>
            </w:r>
            <w:r w:rsidRPr="000419C5">
              <w:rPr>
                <w:rFonts w:ascii="Times New Roman" w:hAnsi="Times New Roman" w:cs="Times New Roman" w:hint="eastAsia"/>
                <w:color w:val="000000" w:themeColor="text1"/>
              </w:rPr>
              <w:t>表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5-1-1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数据为准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B16A7F" w:rsidRPr="00C23BF4" w:rsidRDefault="004C52C4" w:rsidP="002F247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以</w:t>
            </w:r>
            <w:r w:rsidRPr="000419C5">
              <w:rPr>
                <w:rFonts w:ascii="Times New Roman" w:hAnsi="Times New Roman" w:cs="Times New Roman" w:hint="eastAsia"/>
                <w:color w:val="000000" w:themeColor="text1"/>
              </w:rPr>
              <w:t>表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5-1-1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数据为准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B16A7F" w:rsidRPr="00C23BF4" w:rsidRDefault="004C52C4" w:rsidP="008352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</w:t>
            </w:r>
            <w:r w:rsidR="008352DD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  <w:tc>
          <w:tcPr>
            <w:tcW w:w="2211" w:type="dxa"/>
            <w:vAlign w:val="center"/>
          </w:tcPr>
          <w:p w:rsidR="00B16A7F" w:rsidRPr="00C23BF4" w:rsidRDefault="004C52C4" w:rsidP="008352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以表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1-</w:t>
            </w:r>
            <w:r w:rsidR="008352DD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数据为准</w:t>
            </w:r>
          </w:p>
        </w:tc>
      </w:tr>
    </w:tbl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</w:p>
    <w:p w:rsidR="00B16A7F" w:rsidRPr="00C23BF4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Cs w:val="21"/>
        </w:rPr>
      </w:pPr>
      <w:r w:rsidRPr="00C23BF4">
        <w:rPr>
          <w:rFonts w:ascii="Times New Roman" w:hAnsi="Times New Roman" w:cs="Times New Roman"/>
          <w:b/>
          <w:color w:val="000000" w:themeColor="text1"/>
          <w:szCs w:val="21"/>
        </w:rPr>
        <w:t>指标解释：</w:t>
      </w:r>
    </w:p>
    <w:p w:rsidR="00B16A7F" w:rsidRDefault="00B16A7F" w:rsidP="00B16A7F"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Cs w:val="21"/>
        </w:rPr>
      </w:pPr>
      <w:r w:rsidRPr="00C23BF4">
        <w:rPr>
          <w:rFonts w:ascii="Times New Roman" w:hAnsi="Times New Roman" w:cs="Times New Roman"/>
          <w:b/>
          <w:color w:val="000000" w:themeColor="text1"/>
          <w:szCs w:val="21"/>
        </w:rPr>
        <w:t>课程名称：</w:t>
      </w:r>
      <w:r w:rsidRPr="00C23BF4">
        <w:rPr>
          <w:rFonts w:ascii="Times New Roman" w:hAnsi="Times New Roman" w:cs="Times New Roman"/>
          <w:color w:val="000000" w:themeColor="text1"/>
          <w:szCs w:val="21"/>
        </w:rPr>
        <w:t>指专业（大类）的专业实验课程（包括理论（含实验）、独立设置实验课）</w:t>
      </w:r>
    </w:p>
    <w:p w:rsidR="007C2835" w:rsidRPr="00F7108E" w:rsidRDefault="007C2835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去年上报过程中主要存在以下问题，请各学院在今年上报时要注意：</w:t>
      </w:r>
    </w:p>
    <w:p w:rsidR="007C2835" w:rsidRPr="00F7108E" w:rsidRDefault="00000078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1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、所有字段不得为空，必须按填报要求规范填写；</w:t>
      </w:r>
    </w:p>
    <w:p w:rsidR="007C2835" w:rsidRPr="00F7108E" w:rsidRDefault="00000078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</w:rPr>
        <w:t>、填报课程应为“学年内实际开设的本科实验课程”，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所填课程号必须是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20</w:t>
      </w:r>
      <w:r w:rsidR="008352DD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19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-20</w:t>
      </w:r>
      <w:r w:rsidR="008352DD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20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学年有开设的课程，</w:t>
      </w:r>
      <w:r w:rsidR="00D60734"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且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必须与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5-1-1</w:t>
      </w:r>
      <w:r w:rsidRPr="00F7108E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（开课情况表）内的数据吻合；</w:t>
      </w:r>
    </w:p>
    <w:p w:rsidR="00BA72C8" w:rsidRPr="00F7108E" w:rsidRDefault="00163DB4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3</w:t>
      </w:r>
      <w:r w:rsidR="00BA72C8" w:rsidRPr="00F7108E">
        <w:rPr>
          <w:rFonts w:ascii="Times New Roman" w:hAnsi="Times New Roman" w:cs="Times New Roman" w:hint="eastAsia"/>
          <w:color w:val="000000" w:themeColor="text1"/>
          <w:szCs w:val="21"/>
        </w:rPr>
        <w:t>、若有实验课不在室内（校内）进行，即没有实验场所，这门课不用填；</w:t>
      </w:r>
    </w:p>
    <w:p w:rsidR="007C2835" w:rsidRPr="00F7108E" w:rsidRDefault="00163DB4" w:rsidP="00000078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4</w:t>
      </w:r>
      <w:r w:rsidR="00000078" w:rsidRPr="00F7108E">
        <w:rPr>
          <w:rFonts w:ascii="Times New Roman" w:hAnsi="Times New Roman" w:cs="Times New Roman" w:hint="eastAsia"/>
          <w:color w:val="000000" w:themeColor="text1"/>
          <w:szCs w:val="21"/>
        </w:rPr>
        <w:t>、如果一门课程使用多个实验场所，</w:t>
      </w:r>
      <w:r w:rsidR="007C2835" w:rsidRPr="00F7108E">
        <w:rPr>
          <w:rFonts w:ascii="Times New Roman" w:hAnsi="Times New Roman" w:cs="Times New Roman" w:hint="eastAsia"/>
          <w:color w:val="000000" w:themeColor="text1"/>
          <w:szCs w:val="21"/>
        </w:rPr>
        <w:t>必须一行一个场所进行</w:t>
      </w:r>
      <w:r w:rsidR="00000078" w:rsidRPr="00F7108E">
        <w:rPr>
          <w:rFonts w:ascii="Times New Roman" w:hAnsi="Times New Roman" w:cs="Times New Roman" w:hint="eastAsia"/>
          <w:color w:val="000000" w:themeColor="text1"/>
          <w:szCs w:val="21"/>
        </w:rPr>
        <w:t>填报</w:t>
      </w:r>
      <w:r w:rsidR="007C2835" w:rsidRPr="00F7108E">
        <w:rPr>
          <w:rFonts w:ascii="Times New Roman" w:hAnsi="Times New Roman" w:cs="Times New Roman" w:hint="eastAsia"/>
          <w:color w:val="000000" w:themeColor="text1"/>
          <w:szCs w:val="21"/>
        </w:rPr>
        <w:t>，把所有场所都列出来</w:t>
      </w:r>
      <w:r w:rsidR="00000078" w:rsidRPr="00F7108E">
        <w:rPr>
          <w:rFonts w:ascii="Times New Roman" w:hAnsi="Times New Roman" w:cs="Times New Roman" w:hint="eastAsia"/>
          <w:color w:val="000000" w:themeColor="text1"/>
          <w:szCs w:val="21"/>
        </w:rPr>
        <w:t>（在一行内用顿号分开的写法是不正确的）；</w:t>
      </w:r>
    </w:p>
    <w:p w:rsidR="00000078" w:rsidRDefault="00163DB4" w:rsidP="00EB703E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5</w:t>
      </w:r>
      <w:r w:rsidR="00000078" w:rsidRPr="00F7108E">
        <w:rPr>
          <w:rFonts w:ascii="Times New Roman" w:hAnsi="Times New Roman" w:cs="Times New Roman" w:hint="eastAsia"/>
          <w:color w:val="000000" w:themeColor="text1"/>
          <w:szCs w:val="21"/>
        </w:rPr>
        <w:t>、包括专业名称、专业代码、课程名称等字段在内的所有字段，每一个字段都只能填写一个有效字符，不能用顿号进行扩充。</w:t>
      </w:r>
    </w:p>
    <w:p w:rsidR="00C06291" w:rsidRPr="00F7108E" w:rsidRDefault="00C06291" w:rsidP="00EB703E"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6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 w:rsidRPr="00412477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场所名称、场所代码：如不在</w:t>
      </w:r>
      <w:r w:rsidRPr="00412477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1-</w:t>
      </w:r>
      <w:r w:rsidR="008352DD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7</w:t>
      </w:r>
      <w:r w:rsidRPr="00412477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-1</w:t>
      </w:r>
      <w:r w:rsidRPr="00412477">
        <w:rPr>
          <w:rFonts w:ascii="Times New Roman" w:hAnsi="Times New Roman" w:cs="Times New Roman" w:hint="eastAsia"/>
          <w:color w:val="000000" w:themeColor="text1"/>
          <w:szCs w:val="21"/>
          <w:highlight w:val="yellow"/>
        </w:rPr>
        <w:t>中，名称填报实际名称，场所代码填报</w:t>
      </w:r>
      <w:r w:rsidRPr="00412477">
        <w:rPr>
          <w:rFonts w:asciiTheme="minorEastAsia" w:hAnsiTheme="minorEastAsia" w:cs="Times New Roman" w:hint="eastAsia"/>
          <w:color w:val="000000" w:themeColor="text1"/>
          <w:szCs w:val="21"/>
          <w:highlight w:val="yellow"/>
        </w:rPr>
        <w:t>“000000”。</w:t>
      </w:r>
    </w:p>
    <w:sectPr w:rsidR="00C06291" w:rsidRPr="00F7108E" w:rsidSect="004E453F">
      <w:pgSz w:w="16838" w:h="11906" w:orient="landscape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296" w:rsidRDefault="00762296" w:rsidP="006B30B1">
      <w:r>
        <w:separator/>
      </w:r>
    </w:p>
  </w:endnote>
  <w:endnote w:type="continuationSeparator" w:id="0">
    <w:p w:rsidR="00762296" w:rsidRDefault="00762296" w:rsidP="006B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296" w:rsidRDefault="00762296" w:rsidP="006B30B1">
      <w:r>
        <w:separator/>
      </w:r>
    </w:p>
  </w:footnote>
  <w:footnote w:type="continuationSeparator" w:id="0">
    <w:p w:rsidR="00762296" w:rsidRDefault="00762296" w:rsidP="006B3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4970"/>
    <w:rsid w:val="00000078"/>
    <w:rsid w:val="000419C5"/>
    <w:rsid w:val="00043AB7"/>
    <w:rsid w:val="00050A4C"/>
    <w:rsid w:val="000715C4"/>
    <w:rsid w:val="000F57A9"/>
    <w:rsid w:val="001249C5"/>
    <w:rsid w:val="00160B53"/>
    <w:rsid w:val="00163DB4"/>
    <w:rsid w:val="00200F03"/>
    <w:rsid w:val="00252169"/>
    <w:rsid w:val="00281CD6"/>
    <w:rsid w:val="002A50F0"/>
    <w:rsid w:val="002C6410"/>
    <w:rsid w:val="002C6598"/>
    <w:rsid w:val="002F20FC"/>
    <w:rsid w:val="003B107F"/>
    <w:rsid w:val="003B34D3"/>
    <w:rsid w:val="003C3FAF"/>
    <w:rsid w:val="00412477"/>
    <w:rsid w:val="00445174"/>
    <w:rsid w:val="00445A86"/>
    <w:rsid w:val="004C52C4"/>
    <w:rsid w:val="004D1526"/>
    <w:rsid w:val="004E453F"/>
    <w:rsid w:val="00516D93"/>
    <w:rsid w:val="00533C01"/>
    <w:rsid w:val="005A78E3"/>
    <w:rsid w:val="006013AE"/>
    <w:rsid w:val="00667232"/>
    <w:rsid w:val="0067401D"/>
    <w:rsid w:val="00694970"/>
    <w:rsid w:val="006B30B1"/>
    <w:rsid w:val="006D50F9"/>
    <w:rsid w:val="00762296"/>
    <w:rsid w:val="007C2835"/>
    <w:rsid w:val="007C7E72"/>
    <w:rsid w:val="008352DD"/>
    <w:rsid w:val="008B3066"/>
    <w:rsid w:val="008D4A43"/>
    <w:rsid w:val="0092793B"/>
    <w:rsid w:val="00941574"/>
    <w:rsid w:val="009A16E6"/>
    <w:rsid w:val="009C6F69"/>
    <w:rsid w:val="009E0393"/>
    <w:rsid w:val="00A733BA"/>
    <w:rsid w:val="00AD2067"/>
    <w:rsid w:val="00B16A7F"/>
    <w:rsid w:val="00B55776"/>
    <w:rsid w:val="00B57356"/>
    <w:rsid w:val="00BA72C8"/>
    <w:rsid w:val="00BC3090"/>
    <w:rsid w:val="00BF3CD5"/>
    <w:rsid w:val="00C06291"/>
    <w:rsid w:val="00C46D1A"/>
    <w:rsid w:val="00CB6B5B"/>
    <w:rsid w:val="00CE07A5"/>
    <w:rsid w:val="00CF7E34"/>
    <w:rsid w:val="00D1259B"/>
    <w:rsid w:val="00D21ED6"/>
    <w:rsid w:val="00D22254"/>
    <w:rsid w:val="00D27266"/>
    <w:rsid w:val="00D35507"/>
    <w:rsid w:val="00D553D8"/>
    <w:rsid w:val="00D60734"/>
    <w:rsid w:val="00DD2270"/>
    <w:rsid w:val="00E0083E"/>
    <w:rsid w:val="00E16E3A"/>
    <w:rsid w:val="00E37523"/>
    <w:rsid w:val="00EB703E"/>
    <w:rsid w:val="00ED10AC"/>
    <w:rsid w:val="00ED2812"/>
    <w:rsid w:val="00F7108E"/>
    <w:rsid w:val="00F836BE"/>
    <w:rsid w:val="00F85FDE"/>
    <w:rsid w:val="00F90880"/>
    <w:rsid w:val="00FE7F43"/>
    <w:rsid w:val="00FF3C96"/>
    <w:rsid w:val="00FF4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D6"/>
    <w:pPr>
      <w:widowControl w:val="0"/>
      <w:jc w:val="both"/>
    </w:pPr>
  </w:style>
  <w:style w:type="paragraph" w:styleId="2">
    <w:name w:val="heading 2"/>
    <w:basedOn w:val="a"/>
    <w:next w:val="a"/>
    <w:link w:val="2Char1"/>
    <w:uiPriority w:val="99"/>
    <w:qFormat/>
    <w:rsid w:val="004E453F"/>
    <w:pPr>
      <w:keepNext/>
      <w:keepLines/>
      <w:spacing w:before="20" w:after="20" w:line="416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00F0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200F03"/>
  </w:style>
  <w:style w:type="character" w:customStyle="1" w:styleId="2Char">
    <w:name w:val="标题 2 Char"/>
    <w:basedOn w:val="a0"/>
    <w:uiPriority w:val="9"/>
    <w:semiHidden/>
    <w:rsid w:val="004E453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4E453F"/>
    <w:rPr>
      <w:rFonts w:ascii="Arial" w:eastAsia="黑体" w:hAnsi="Arial" w:cs="Times New Roman"/>
      <w:b/>
      <w:bCs/>
      <w:kern w:val="0"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6B3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B30B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B3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B30B1"/>
    <w:rPr>
      <w:sz w:val="18"/>
      <w:szCs w:val="18"/>
    </w:rPr>
  </w:style>
  <w:style w:type="paragraph" w:styleId="a6">
    <w:name w:val="List Paragraph"/>
    <w:basedOn w:val="a"/>
    <w:uiPriority w:val="34"/>
    <w:qFormat/>
    <w:rsid w:val="00ED2812"/>
    <w:pPr>
      <w:ind w:firstLineChars="200" w:firstLine="420"/>
    </w:pPr>
  </w:style>
  <w:style w:type="character" w:customStyle="1" w:styleId="font11">
    <w:name w:val="font11"/>
    <w:basedOn w:val="a0"/>
    <w:qFormat/>
    <w:rsid w:val="00D22254"/>
    <w:rPr>
      <w:rFonts w:ascii="宋体" w:eastAsia="宋体" w:hAnsi="宋体" w:cs="宋体" w:hint="eastAsia"/>
      <w:color w:val="0000FF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1"/>
    <w:uiPriority w:val="99"/>
    <w:qFormat/>
    <w:rsid w:val="004E453F"/>
    <w:pPr>
      <w:keepNext/>
      <w:keepLines/>
      <w:spacing w:before="20" w:after="20" w:line="416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200F0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200F03"/>
  </w:style>
  <w:style w:type="character" w:customStyle="1" w:styleId="2Char">
    <w:name w:val="标题 2 Char"/>
    <w:basedOn w:val="a0"/>
    <w:uiPriority w:val="9"/>
    <w:semiHidden/>
    <w:rsid w:val="004E453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4E453F"/>
    <w:rPr>
      <w:rFonts w:ascii="Arial" w:eastAsia="黑体" w:hAnsi="Arial" w:cs="Times New Roman"/>
      <w:b/>
      <w:bCs/>
      <w:kern w:val="0"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6B3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B30B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B3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B30B1"/>
    <w:rPr>
      <w:sz w:val="18"/>
      <w:szCs w:val="18"/>
    </w:rPr>
  </w:style>
  <w:style w:type="paragraph" w:styleId="a6">
    <w:name w:val="List Paragraph"/>
    <w:basedOn w:val="a"/>
    <w:uiPriority w:val="34"/>
    <w:qFormat/>
    <w:rsid w:val="00ED2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00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936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79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1415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424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05364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952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146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162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518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349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54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9345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8633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174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3452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4661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704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36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430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945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3594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55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2313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</dc:creator>
  <cp:keywords/>
  <dc:description/>
  <cp:lastModifiedBy>re</cp:lastModifiedBy>
  <cp:revision>29</cp:revision>
  <dcterms:created xsi:type="dcterms:W3CDTF">2017-09-21T02:34:00Z</dcterms:created>
  <dcterms:modified xsi:type="dcterms:W3CDTF">2020-09-15T08:31:00Z</dcterms:modified>
</cp:coreProperties>
</file>